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E2" w:rsidRPr="00BB09B9" w:rsidRDefault="008756E2" w:rsidP="008756E2">
      <w:pPr>
        <w:tabs>
          <w:tab w:val="left" w:pos="5741"/>
        </w:tabs>
        <w:ind w:right="-36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 </w:t>
      </w:r>
    </w:p>
    <w:p w:rsidR="008756E2" w:rsidRPr="00BB09B9" w:rsidRDefault="008756E2" w:rsidP="008756E2">
      <w:pPr>
        <w:tabs>
          <w:tab w:val="left" w:pos="5741"/>
        </w:tabs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44450</wp:posOffset>
            </wp:positionV>
            <wp:extent cx="914400" cy="893445"/>
            <wp:effectExtent l="19050" t="0" r="0" b="0"/>
            <wp:wrapTight wrapText="bothSides">
              <wp:wrapPolygon edited="0">
                <wp:start x="-450" y="0"/>
                <wp:lineTo x="-450" y="21186"/>
                <wp:lineTo x="21600" y="21186"/>
                <wp:lineTo x="21600" y="0"/>
                <wp:lineTo x="-450" y="0"/>
              </wp:wrapPolygon>
            </wp:wrapTight>
            <wp:docPr id="2" name="Picture 2" descr="Untitled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جامعة بغداد                               </w:t>
      </w:r>
    </w:p>
    <w:p w:rsidR="008756E2" w:rsidRPr="00BB09B9" w:rsidRDefault="008756E2" w:rsidP="00085421">
      <w:pPr>
        <w:tabs>
          <w:tab w:val="left" w:pos="2430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كلية الإدارة والاقتصاد                                                   المادة:</w:t>
      </w:r>
      <w:r w:rsidR="0008542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ادارة الاداء</w:t>
      </w:r>
    </w:p>
    <w:p w:rsidR="008756E2" w:rsidRPr="00BB09B9" w:rsidRDefault="008756E2" w:rsidP="00085421">
      <w:pPr>
        <w:tabs>
          <w:tab w:val="left" w:pos="2430"/>
        </w:tabs>
        <w:ind w:right="-90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قسم إدارة الأعمال                                                     الوقت:</w:t>
      </w:r>
      <w:r w:rsidR="0008542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3 ساعات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8756E2" w:rsidRPr="00BB09B9" w:rsidRDefault="008756E2" w:rsidP="008756E2">
      <w:pPr>
        <w:tabs>
          <w:tab w:val="left" w:pos="2430"/>
        </w:tabs>
        <w:ind w:right="-90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الدراسات العليا                                                        مدرس المادة:أ.م.د.غني دحام الزبيدي                                   </w:t>
      </w:r>
    </w:p>
    <w:p w:rsidR="008756E2" w:rsidRPr="00BB09B9" w:rsidRDefault="008756E2" w:rsidP="008756E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ماجستير تق</w:t>
      </w:r>
      <w:r w:rsidR="00E71EA0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يم </w:t>
      </w:r>
      <w:r w:rsidR="008A1D0D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أداء</w:t>
      </w:r>
    </w:p>
    <w:p w:rsidR="008756E2" w:rsidRPr="00BB09B9" w:rsidRDefault="008756E2" w:rsidP="008756E2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8756E2" w:rsidRPr="00BB09B9" w:rsidRDefault="008756E2" w:rsidP="006A5DB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منهاج</w:t>
      </w:r>
      <w:r w:rsidR="00141B2F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دراسة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6A5DB6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ماجستير 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تق</w:t>
      </w:r>
      <w:r w:rsidR="008A1D0D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و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يم </w:t>
      </w:r>
      <w:r w:rsidR="008A1D0D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الأداء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E438B1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العام 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–الكورس </w:t>
      </w:r>
      <w:r w:rsidR="00E438B1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الأول</w:t>
      </w:r>
      <w:r w:rsidR="006A5DB6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-</w:t>
      </w: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201</w:t>
      </w:r>
      <w:r w:rsidR="00085421"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5</w:t>
      </w:r>
    </w:p>
    <w:p w:rsidR="00E54FEE" w:rsidRPr="00BB09B9" w:rsidRDefault="00E54FEE" w:rsidP="00A1663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:rsidR="00E54FEE" w:rsidRPr="00BB09B9" w:rsidRDefault="0030757E" w:rsidP="00FE500A">
      <w:pPr>
        <w:ind w:left="44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يهدف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="002979E7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منهاج ادارة الاداء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الى اطلاع </w:t>
      </w:r>
      <w:r w:rsidR="00BB09B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طلبة الماجستير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</w:t>
      </w:r>
      <w:r w:rsidR="00C84410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في تقويم الاداء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على أسس  </w:t>
      </w:r>
      <w:r w:rsidR="002979E7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ادارة 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الأداء</w:t>
      </w:r>
      <w:r w:rsidR="002979E7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على مستوى العاملين والمنظمات</w:t>
      </w:r>
      <w:r w:rsidR="00BB09B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,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كما يتم اطلاعهم على أحدث اتجاهات البحث العلمي والممارسات في مجال تصميم وتنفيذ نظم إدارة الأداء </w:t>
      </w:r>
      <w:r w:rsidR="00FE500A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,</w:t>
      </w:r>
      <w:r w:rsidR="00E54FEE" w:rsidRPr="00BB09B9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كم تهدف هذه المادة ألى تعليم المشاركين آليات وتقنيات تقييم الأداء للأفراد </w:t>
      </w:r>
      <w:r w:rsidR="00FE500A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والمنظمات</w:t>
      </w:r>
      <w:r w:rsidRPr="00BB09B9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.</w:t>
      </w:r>
    </w:p>
    <w:p w:rsidR="00E54FEE" w:rsidRPr="00BB09B9" w:rsidRDefault="00E54FEE" w:rsidP="0030757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521"/>
        <w:gridCol w:w="1465"/>
      </w:tblGrid>
      <w:tr w:rsidR="00E54FEE" w:rsidRPr="00BB09B9" w:rsidTr="00B123E9">
        <w:trPr>
          <w:trHeight w:val="490"/>
        </w:trPr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منهاج مادة ادارة الاداء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المحاضرة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الاسبوع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D1" w:rsidRPr="00BB09B9" w:rsidRDefault="00E54FEE" w:rsidP="00DE4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E4FA6"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مدخل الى ادارة الاداء.</w:t>
            </w:r>
          </w:p>
          <w:p w:rsidR="00DE4FA6" w:rsidRPr="00BB09B9" w:rsidRDefault="00DE4FA6" w:rsidP="00DE4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- مفهوم الاداء.</w:t>
            </w:r>
          </w:p>
          <w:p w:rsidR="00DE4FA6" w:rsidRPr="00BB09B9" w:rsidRDefault="00DE4FA6" w:rsidP="00DE4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-</w:t>
            </w:r>
            <w:r w:rsidR="00177A1C"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نظريات الاداء.</w:t>
            </w:r>
          </w:p>
          <w:p w:rsidR="00DE4FA6" w:rsidRPr="00BB09B9" w:rsidRDefault="00DE4FA6" w:rsidP="00DE4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- مفهوم واهمية ادارة الاداء.</w:t>
            </w:r>
          </w:p>
          <w:p w:rsidR="00DE4FA6" w:rsidRPr="00BB09B9" w:rsidRDefault="00DE4FA6" w:rsidP="00DE4FA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- عوامل نظم ادارة الاداء</w:t>
            </w:r>
          </w:p>
          <w:p w:rsidR="00E54FEE" w:rsidRPr="00BB09B9" w:rsidRDefault="00E54FEE" w:rsidP="00ED450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الاول</w:t>
            </w:r>
          </w:p>
        </w:tc>
      </w:tr>
      <w:tr w:rsidR="00DE4FA6" w:rsidRPr="00BB09B9" w:rsidTr="00DB77A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A6" w:rsidRPr="00BB09B9" w:rsidRDefault="00DE4FA6" w:rsidP="00CF5CD1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  <w:p w:rsidR="00DE4FA6" w:rsidRPr="00BB09B9" w:rsidRDefault="00DE4FA6" w:rsidP="00DE4F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ادارة الاداء على مستوى الافراد</w:t>
            </w:r>
          </w:p>
          <w:p w:rsidR="00DE4FA6" w:rsidRPr="00BB09B9" w:rsidRDefault="00DE4FA6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B123E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تقييم وادارة أداء العاملين</w:t>
            </w:r>
          </w:p>
          <w:p w:rsidR="00BC7109" w:rsidRPr="00BB09B9" w:rsidRDefault="004F007E" w:rsidP="00B123E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اهداف تقييم اداء العاملين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BC7109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54FEE" w:rsidP="009C251C">
            <w:pPr>
              <w:outlineLvl w:val="2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أساليب تقييم الأداء التقليدية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5D03C5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ED4509" w:rsidP="00B123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اساليب تقييم اداء العاملين الحديثة</w:t>
            </w:r>
          </w:p>
          <w:p w:rsidR="00035DE2" w:rsidRPr="00BB09B9" w:rsidRDefault="00035DE2" w:rsidP="00B123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 الجودة الشاملة</w:t>
            </w:r>
          </w:p>
          <w:p w:rsidR="004F007E" w:rsidRPr="00BB09B9" w:rsidRDefault="004F007E" w:rsidP="004F007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استخدام التكنولوجيا في التقييم.</w:t>
            </w:r>
          </w:p>
          <w:p w:rsidR="00ED4509" w:rsidRPr="00BB09B9" w:rsidRDefault="005D03C5" w:rsidP="005D03C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-تقييم الاداء باسلوب 360درجة.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5D03C5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5D03C5" w:rsidP="009C25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معوقات تقييم الأداء ومتطلبات نجاح</w:t>
            </w:r>
            <w:r w:rsidR="009C251C" w:rsidRPr="00BB09B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5D03C5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الخامس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593042" w:rsidP="009C251C">
            <w:pPr>
              <w:tabs>
                <w:tab w:val="right" w:pos="142"/>
              </w:tabs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عمليات تقييم الأداء الذاتي وأهميته.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E54FEE" w:rsidP="005930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593042"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593042" w:rsidP="00AF6BA7">
            <w:pPr>
              <w:tabs>
                <w:tab w:val="right" w:pos="142"/>
              </w:tabs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ادارة م</w:t>
            </w:r>
            <w:r w:rsidR="00AF6BA7"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</w:t>
            </w: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ابلة التقييم من قبل المدراء.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AF6BA7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</w:tr>
      <w:tr w:rsidR="00AF6BA7" w:rsidRPr="00BB09B9" w:rsidTr="00B24F7C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A7" w:rsidRPr="00BB09B9" w:rsidRDefault="00AF6BA7" w:rsidP="00AF6B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ادارة الاداء على مستوى المنظمات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91" w:rsidRPr="00BB09B9" w:rsidRDefault="00061D60" w:rsidP="00B123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مفهوم واهمية ادارة الادء على مستوى المنظمانت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707B7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FB48D5" w:rsidP="00BB09B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  <w:rtl/>
                <w:lang w:bidi="ar-IQ"/>
              </w:rPr>
              <w:t>الكفاءة والفاعلية والنجاح المنظمي.</w:t>
            </w: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التاسع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FB48D5" w:rsidP="009C251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  <w:rtl/>
                <w:lang w:bidi="ar-IQ"/>
              </w:rPr>
              <w:t>بطاقة الاداء المتوازن في تقييم اداء المنظمات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العاشر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FB48D5" w:rsidP="00B123E9">
            <w:pPr>
              <w:outlineLvl w:val="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  <w:rtl/>
                <w:lang w:bidi="ar-IQ"/>
              </w:rPr>
              <w:t>اسلوب الجودة الشاملة والمقارنات المرجعية في ادارة المنظمات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الحادي</w:t>
            </w:r>
            <w:r w:rsidR="00E54FEE"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E54FEE" w:rsidRPr="00BB09B9" w:rsidTr="00B123E9">
        <w:trPr>
          <w:trHeight w:val="3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FB48D5" w:rsidP="00B123E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  <w:rtl/>
                <w:lang w:bidi="ar-IQ"/>
              </w:rPr>
              <w:t>معايير الاداء المؤسسي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  <w:r w:rsidR="00E54FEE"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E54FEE" w:rsidRPr="00BB09B9" w:rsidTr="00B123E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EE" w:rsidRPr="00BB09B9" w:rsidRDefault="00E54FEE" w:rsidP="00B123E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EE" w:rsidRPr="00BB09B9" w:rsidRDefault="00FB48D5" w:rsidP="00B123E9">
            <w:pPr>
              <w:outlineLvl w:val="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التحديات المستقبلية لنظم إدارة الأداء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FEE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الثالث</w:t>
            </w:r>
            <w:r w:rsidR="00E54FEE"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035DE2" w:rsidRPr="00BB09B9" w:rsidTr="00035DE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E2" w:rsidRPr="00BB09B9" w:rsidRDefault="00035DE2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E2" w:rsidRPr="00BB09B9" w:rsidRDefault="00FB48D5" w:rsidP="00FB48D5">
            <w:pPr>
              <w:outlineLvl w:val="2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امتحان </w:t>
            </w:r>
            <w:r w:rsidRPr="00BB09B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هري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E2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</w:t>
            </w:r>
            <w:r w:rsidR="00035DE2"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FB48D5" w:rsidRPr="00BB09B9" w:rsidTr="00035DE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D5" w:rsidRPr="00BB09B9" w:rsidRDefault="00FB48D5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D5" w:rsidRPr="00BB09B9" w:rsidRDefault="00FB48D5" w:rsidP="001628AF">
            <w:pPr>
              <w:outlineLvl w:val="2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مناقشة البحوث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D5" w:rsidRPr="00BB09B9" w:rsidRDefault="00FB48D5" w:rsidP="00FB48D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B09B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الخامس عشر</w:t>
            </w:r>
          </w:p>
        </w:tc>
      </w:tr>
    </w:tbl>
    <w:p w:rsidR="00E54FEE" w:rsidRPr="00BB09B9" w:rsidRDefault="00E54FEE" w:rsidP="00E54FE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C251C" w:rsidRPr="00BB09B9" w:rsidRDefault="009C251C" w:rsidP="009C251C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 xml:space="preserve"> (</w:t>
      </w:r>
      <w:r w:rsidRPr="00BB09B9">
        <w:rPr>
          <w:rFonts w:asciiTheme="majorBidi" w:hAnsiTheme="majorBidi" w:cstheme="majorBidi" w:hint="cs"/>
          <w:b/>
          <w:bCs/>
          <w:color w:val="333333"/>
          <w:sz w:val="28"/>
          <w:szCs w:val="28"/>
          <w:rtl/>
          <w:lang w:bidi="ar-IQ"/>
        </w:rPr>
        <w:t>1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-2)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</w:t>
      </w:r>
    </w:p>
    <w:p w:rsidR="009C251C" w:rsidRPr="00BB09B9" w:rsidRDefault="009C251C" w:rsidP="001975D3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  <w:lang w:bidi="ar-IQ"/>
        </w:rPr>
      </w:pPr>
    </w:p>
    <w:p w:rsidR="009C251C" w:rsidRPr="00BB09B9" w:rsidRDefault="009C251C" w:rsidP="009C251C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</w:pPr>
    </w:p>
    <w:p w:rsidR="009C251C" w:rsidRPr="00BB09B9" w:rsidRDefault="009C251C" w:rsidP="009C251C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</w:pPr>
    </w:p>
    <w:p w:rsidR="009C251C" w:rsidRPr="00BB09B9" w:rsidRDefault="009C251C" w:rsidP="009C251C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</w:pPr>
    </w:p>
    <w:p w:rsidR="008756E2" w:rsidRPr="00BB09B9" w:rsidRDefault="008756E2" w:rsidP="009C251C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IQ"/>
        </w:rPr>
      </w:pP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  <w:rtl/>
        </w:rPr>
        <w:t>المصادر المعتمدة:</w:t>
      </w:r>
    </w:p>
    <w:p w:rsidR="009C251C" w:rsidRPr="00BB09B9" w:rsidRDefault="009C251C" w:rsidP="009C251C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8756E2" w:rsidRPr="00BB09B9" w:rsidRDefault="001F64E2" w:rsidP="001975D3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IQ"/>
        </w:rPr>
      </w:pP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1</w:t>
      </w:r>
      <w:r w:rsidR="0096078A"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-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كتب ادارة الموارد البشرية الحديثة.</w:t>
      </w:r>
    </w:p>
    <w:p w:rsidR="008756E2" w:rsidRPr="00BB09B9" w:rsidRDefault="001F64E2" w:rsidP="001F64E2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</w:rPr>
        <w:t>2</w:t>
      </w:r>
      <w:r w:rsidR="008756E2"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</w:rPr>
        <w:t>-</w:t>
      </w:r>
      <w:r w:rsidR="0096078A"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</w:rPr>
        <w:t xml:space="preserve"> 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</w:rPr>
        <w:t>البحوث والمقالات عن ادارة الاداء في شبكة الانترنيت.</w:t>
      </w:r>
    </w:p>
    <w:p w:rsidR="008756E2" w:rsidRPr="00BB09B9" w:rsidRDefault="001F64E2" w:rsidP="001F64E2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3</w:t>
      </w:r>
      <w:r w:rsidR="008756E2"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-اطاريح الدكتوراة ورسائل الماجستير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>التي تناولت ادارة الاداء.</w:t>
      </w:r>
    </w:p>
    <w:p w:rsidR="008756E2" w:rsidRPr="00BB09B9" w:rsidRDefault="008756E2" w:rsidP="008756E2">
      <w:pPr>
        <w:tabs>
          <w:tab w:val="left" w:pos="3506"/>
          <w:tab w:val="right" w:pos="8306"/>
        </w:tabs>
        <w:bidi w:val="0"/>
        <w:jc w:val="right"/>
        <w:rPr>
          <w:rFonts w:asciiTheme="majorBidi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06391" w:rsidRPr="00BB09B9" w:rsidRDefault="001F64E2" w:rsidP="001F64E2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متطلبات المادة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:مطلوب من كل طالب الاتي:</w:t>
      </w:r>
    </w:p>
    <w:p w:rsidR="00A06391" w:rsidRPr="00BB09B9" w:rsidRDefault="00A06391" w:rsidP="00A06391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1-المشاركة في اعداد المحاضرة الأسبوعية  بشكل منفرد او على شكل مجموعات بحثية .</w:t>
      </w:r>
    </w:p>
    <w:p w:rsidR="00A06391" w:rsidRPr="00BB09B9" w:rsidRDefault="00A0639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–المشاركة في النقاشات بخصوص الموضوعات الاسبوعية المطروحة والاجابة على التساؤلات التي تطرح من قبل الاستاذ او بقية </w:t>
      </w:r>
      <w:proofErr w:type="gramStart"/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الطلبة .</w:t>
      </w:r>
      <w:proofErr w:type="gramEnd"/>
    </w:p>
    <w:p w:rsidR="00A06391" w:rsidRPr="00BB09B9" w:rsidRDefault="00C5746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3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-اعداد ورقة اسبوعية مصغرة عن الموضوع الاسبوعي او احد مفرداته الفرعية تمثل قراءة اضافية على ان تتضمن الورقة مصادر حديثة مع رأي</w:t>
      </w:r>
      <w:proofErr w:type="gramStart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,وبالاعتماد</w:t>
      </w:r>
      <w:proofErr w:type="gramEnd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على شبكة الانترنيت.</w:t>
      </w:r>
    </w:p>
    <w:p w:rsidR="00A06391" w:rsidRPr="00BB09B9" w:rsidRDefault="00C5746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4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-اختبارات اسبوعية سريعة </w:t>
      </w:r>
      <w:proofErr w:type="gramStart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لمدة 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10</w:t>
      </w:r>
      <w:proofErr w:type="gramEnd"/>
      <w:r w:rsidR="00A06391"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دقائق بالاعتماد على موضوعات المنهاج تكون في بداية المحاضرة.</w:t>
      </w:r>
    </w:p>
    <w:p w:rsidR="00A06391" w:rsidRPr="00BB09B9" w:rsidRDefault="00C57461" w:rsidP="001975D3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5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اعداد بحث مكتبي عن موضوعات حديثة مختارة في مجال ادارة </w:t>
      </w:r>
      <w:r w:rsidR="004F4A77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الاداء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(</w:t>
      </w:r>
      <w:r w:rsidR="004F4A77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تحدد بالاتفاقمع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استاذ المادة) لايقل عن (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20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) صفحة وباعتماد مصادر حديثة </w:t>
      </w:r>
      <w:r w:rsidR="004F4A77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عربية و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اجنبية وتراعى فيه </w:t>
      </w:r>
      <w:proofErr w:type="gramStart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شروط  ومتطلبات</w:t>
      </w:r>
      <w:proofErr w:type="gramEnd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البحث العلمي.(يقدم قبل نهاية الكورس في الاسبوع </w:t>
      </w:r>
      <w:r w:rsidR="001975D3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الثاني عشر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).</w:t>
      </w:r>
    </w:p>
    <w:p w:rsidR="00A06391" w:rsidRPr="00BB09B9" w:rsidRDefault="00C5746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6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تقديم مقالتين دراسيتين بعد ترجمتها في موضوعات ادارة الاداء من مصادر اجنبية </w:t>
      </w:r>
      <w:proofErr w:type="gramStart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حديثة(</w:t>
      </w:r>
      <w:proofErr w:type="gramEnd"/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2014-2015)(تعتمد بعد عرضها على استاذ المادة)</w:t>
      </w:r>
      <w:r w:rsidR="001975D3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وتسلم في الاسبوع العاشر.</w:t>
      </w:r>
    </w:p>
    <w:p w:rsidR="00A06391" w:rsidRPr="00BB09B9" w:rsidRDefault="00C5746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lang w:bidi="ar-IQ"/>
        </w:rPr>
        <w:t>7</w:t>
      </w:r>
      <w:r w:rsidR="00A06391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 اداء اختبار فصلي في نهاية الكورس.</w:t>
      </w:r>
    </w:p>
    <w:p w:rsidR="00A06391" w:rsidRPr="00BB09B9" w:rsidRDefault="00A06391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278F9" w:rsidRPr="00BB09B9" w:rsidRDefault="008278F9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278F9" w:rsidRPr="00BB09B9" w:rsidRDefault="008278F9" w:rsidP="00A0639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278F9" w:rsidRPr="00BB09B9" w:rsidRDefault="00A06391" w:rsidP="008278F9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سادسا:</w:t>
      </w:r>
      <w:r w:rsidR="008278F9"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توزع درجة المادة بواقع (60)درجة للامتحان النهائي و(40) للسعي توزع كالأتي: </w:t>
      </w:r>
    </w:p>
    <w:tbl>
      <w:tblPr>
        <w:tblpPr w:leftFromText="180" w:rightFromText="180" w:vertAnchor="text" w:horzAnchor="margin" w:tblpXSpec="right" w:tblpY="11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4"/>
        <w:gridCol w:w="1668"/>
      </w:tblGrid>
      <w:tr w:rsidR="00F1678A" w:rsidRPr="00BB09B9" w:rsidTr="00F1678A">
        <w:tc>
          <w:tcPr>
            <w:tcW w:w="5244" w:type="dxa"/>
          </w:tcPr>
          <w:p w:rsidR="00F1678A" w:rsidRPr="00BB09B9" w:rsidRDefault="00F1678A" w:rsidP="00F167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المتطلبات</w:t>
            </w:r>
          </w:p>
        </w:tc>
        <w:tc>
          <w:tcPr>
            <w:tcW w:w="1668" w:type="dxa"/>
          </w:tcPr>
          <w:p w:rsidR="00F1678A" w:rsidRPr="00BB09B9" w:rsidRDefault="00F1678A" w:rsidP="00F167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الدرجة</w:t>
            </w:r>
          </w:p>
        </w:tc>
      </w:tr>
    </w:tbl>
    <w:p w:rsidR="008278F9" w:rsidRPr="00BB09B9" w:rsidRDefault="008278F9" w:rsidP="008278F9">
      <w:pPr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4"/>
        <w:gridCol w:w="1668"/>
      </w:tblGrid>
      <w:tr w:rsidR="00BB09B9" w:rsidRPr="00BB09B9" w:rsidTr="001628AF">
        <w:tc>
          <w:tcPr>
            <w:tcW w:w="5244" w:type="dxa"/>
          </w:tcPr>
          <w:p w:rsidR="00A06391" w:rsidRPr="00BB09B9" w:rsidRDefault="00A06391" w:rsidP="00A06391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المحاضرة الآسبوعية بحسب المنهاج</w:t>
            </w:r>
          </w:p>
        </w:tc>
        <w:tc>
          <w:tcPr>
            <w:tcW w:w="1668" w:type="dxa"/>
          </w:tcPr>
          <w:p w:rsidR="00A06391" w:rsidRPr="00BB09B9" w:rsidRDefault="00F1678A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A06391" w:rsidP="00A06391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المناقشة الصفية</w:t>
            </w:r>
          </w:p>
        </w:tc>
        <w:tc>
          <w:tcPr>
            <w:tcW w:w="1668" w:type="dxa"/>
          </w:tcPr>
          <w:p w:rsidR="00A06391" w:rsidRPr="00BB09B9" w:rsidRDefault="00A06391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8278F9" w:rsidP="00A06391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الواجبات البيتية(الورقة المصغرة)</w:t>
            </w:r>
          </w:p>
        </w:tc>
        <w:tc>
          <w:tcPr>
            <w:tcW w:w="1668" w:type="dxa"/>
          </w:tcPr>
          <w:p w:rsidR="00A06391" w:rsidRPr="00BB09B9" w:rsidRDefault="00F1678A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8278F9" w:rsidP="00A06391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اختبارات يومية</w:t>
            </w: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Quizzes</w:t>
            </w:r>
          </w:p>
        </w:tc>
        <w:tc>
          <w:tcPr>
            <w:tcW w:w="1668" w:type="dxa"/>
          </w:tcPr>
          <w:p w:rsidR="00A06391" w:rsidRPr="00BB09B9" w:rsidRDefault="00A06391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8278F9" w:rsidP="008278F9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المقالات الدراسية(</w:t>
            </w: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</w:t>
            </w: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1668" w:type="dxa"/>
          </w:tcPr>
          <w:p w:rsidR="00A06391" w:rsidRPr="00BB09B9" w:rsidRDefault="00A06391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A06391" w:rsidP="00C57461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البحث الم</w:t>
            </w:r>
            <w:r w:rsidR="00C57461"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كتبي</w:t>
            </w:r>
          </w:p>
        </w:tc>
        <w:tc>
          <w:tcPr>
            <w:tcW w:w="1668" w:type="dxa"/>
          </w:tcPr>
          <w:p w:rsidR="00A06391" w:rsidRPr="00BB09B9" w:rsidRDefault="00A06391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5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F1678A" w:rsidP="00F1678A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امتحان تحريري</w:t>
            </w:r>
          </w:p>
        </w:tc>
        <w:tc>
          <w:tcPr>
            <w:tcW w:w="1668" w:type="dxa"/>
          </w:tcPr>
          <w:p w:rsidR="00A06391" w:rsidRPr="00BB09B9" w:rsidRDefault="00F1678A" w:rsidP="00F167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10</w:t>
            </w:r>
          </w:p>
        </w:tc>
      </w:tr>
      <w:tr w:rsidR="00BB09B9" w:rsidRPr="00BB09B9" w:rsidTr="001628AF">
        <w:tc>
          <w:tcPr>
            <w:tcW w:w="5244" w:type="dxa"/>
          </w:tcPr>
          <w:p w:rsidR="00A06391" w:rsidRPr="00BB09B9" w:rsidRDefault="00F1678A" w:rsidP="00F1678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1668" w:type="dxa"/>
          </w:tcPr>
          <w:p w:rsidR="00A06391" w:rsidRPr="00BB09B9" w:rsidRDefault="00F1678A" w:rsidP="0016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BB09B9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40</w:t>
            </w:r>
          </w:p>
        </w:tc>
      </w:tr>
    </w:tbl>
    <w:p w:rsidR="00A06391" w:rsidRPr="00BB09B9" w:rsidRDefault="00A06391" w:rsidP="00A06391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06391" w:rsidRPr="00BB09B9" w:rsidRDefault="00A06391" w:rsidP="00A06391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A06391" w:rsidRPr="00BB09B9" w:rsidRDefault="00A06391" w:rsidP="00A06391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756E2" w:rsidRPr="00BB09B9" w:rsidRDefault="008756E2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756E2" w:rsidRPr="00BB09B9" w:rsidRDefault="008756E2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756E2" w:rsidRPr="00BB09B9" w:rsidRDefault="008756E2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4347B" w:rsidRPr="00BB09B9" w:rsidRDefault="0084347B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4347B" w:rsidRPr="00BB09B9" w:rsidRDefault="0084347B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4347B" w:rsidRPr="00BB09B9" w:rsidRDefault="0084347B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4347B" w:rsidRPr="00BB09B9" w:rsidRDefault="0084347B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4347B" w:rsidRPr="00BB09B9" w:rsidRDefault="0084347B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756E2" w:rsidRPr="00BB09B9" w:rsidRDefault="008756E2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8756E2" w:rsidRPr="00BB09B9" w:rsidRDefault="008756E2" w:rsidP="008756E2">
      <w:pPr>
        <w:tabs>
          <w:tab w:val="left" w:pos="6513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 </w:t>
      </w:r>
      <w:r w:rsidRPr="00BB09B9">
        <w:rPr>
          <w:rFonts w:asciiTheme="majorBidi" w:hAnsiTheme="majorBidi" w:cstheme="majorBidi"/>
          <w:b/>
          <w:bCs/>
          <w:color w:val="333333"/>
          <w:sz w:val="28"/>
          <w:szCs w:val="28"/>
          <w:rtl/>
          <w:lang w:bidi="ar-IQ"/>
        </w:rPr>
        <w:t xml:space="preserve"> (2-2)</w:t>
      </w:r>
      <w:r w:rsidRPr="00BB09B9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                                      </w:t>
      </w:r>
    </w:p>
    <w:p w:rsidR="008756E2" w:rsidRPr="00BB09B9" w:rsidRDefault="008756E2" w:rsidP="008756E2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4C13E7" w:rsidRPr="00BB09B9" w:rsidRDefault="004C13E7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4C13E7" w:rsidRPr="00BB09B9" w:rsidSect="0030757E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62C96"/>
    <w:multiLevelType w:val="hybridMultilevel"/>
    <w:tmpl w:val="DFB4BF78"/>
    <w:lvl w:ilvl="0" w:tplc="865E6CF2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29A55361"/>
    <w:multiLevelType w:val="hybridMultilevel"/>
    <w:tmpl w:val="0EFADD02"/>
    <w:lvl w:ilvl="0" w:tplc="ED2E9CC8">
      <w:start w:val="1"/>
      <w:numFmt w:val="arabicAlpha"/>
      <w:lvlText w:val="%1-"/>
      <w:lvlJc w:val="left"/>
      <w:pPr>
        <w:ind w:left="110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96678"/>
    <w:multiLevelType w:val="hybridMultilevel"/>
    <w:tmpl w:val="4EFE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A3795"/>
    <w:multiLevelType w:val="hybridMultilevel"/>
    <w:tmpl w:val="8FBE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2"/>
    <w:rsid w:val="00035DE2"/>
    <w:rsid w:val="00061D60"/>
    <w:rsid w:val="00085421"/>
    <w:rsid w:val="00090F79"/>
    <w:rsid w:val="000C6337"/>
    <w:rsid w:val="00141B2F"/>
    <w:rsid w:val="00177A1C"/>
    <w:rsid w:val="001975D3"/>
    <w:rsid w:val="001F64E2"/>
    <w:rsid w:val="00220261"/>
    <w:rsid w:val="002409B0"/>
    <w:rsid w:val="00260D57"/>
    <w:rsid w:val="002979E7"/>
    <w:rsid w:val="00303302"/>
    <w:rsid w:val="0030757E"/>
    <w:rsid w:val="00494CB4"/>
    <w:rsid w:val="004C13E7"/>
    <w:rsid w:val="004F007E"/>
    <w:rsid w:val="004F4A77"/>
    <w:rsid w:val="00593042"/>
    <w:rsid w:val="005D03C5"/>
    <w:rsid w:val="006008F2"/>
    <w:rsid w:val="00673159"/>
    <w:rsid w:val="006A5DB6"/>
    <w:rsid w:val="006E766F"/>
    <w:rsid w:val="00707B75"/>
    <w:rsid w:val="00725012"/>
    <w:rsid w:val="007338BF"/>
    <w:rsid w:val="007A28E4"/>
    <w:rsid w:val="0081799C"/>
    <w:rsid w:val="00823FD0"/>
    <w:rsid w:val="008278F9"/>
    <w:rsid w:val="0084347B"/>
    <w:rsid w:val="00863A5D"/>
    <w:rsid w:val="008756E2"/>
    <w:rsid w:val="00893481"/>
    <w:rsid w:val="008A1D0D"/>
    <w:rsid w:val="00936690"/>
    <w:rsid w:val="0096078A"/>
    <w:rsid w:val="009B3687"/>
    <w:rsid w:val="009C251C"/>
    <w:rsid w:val="00A06391"/>
    <w:rsid w:val="00A1663D"/>
    <w:rsid w:val="00AE295F"/>
    <w:rsid w:val="00AF6BA7"/>
    <w:rsid w:val="00B23604"/>
    <w:rsid w:val="00BB09B9"/>
    <w:rsid w:val="00BC7109"/>
    <w:rsid w:val="00C2384E"/>
    <w:rsid w:val="00C57461"/>
    <w:rsid w:val="00C84410"/>
    <w:rsid w:val="00CF5CD1"/>
    <w:rsid w:val="00DE4FA6"/>
    <w:rsid w:val="00E438B1"/>
    <w:rsid w:val="00E54FEE"/>
    <w:rsid w:val="00E71EA0"/>
    <w:rsid w:val="00E83560"/>
    <w:rsid w:val="00ED4509"/>
    <w:rsid w:val="00F1678A"/>
    <w:rsid w:val="00FB48D5"/>
    <w:rsid w:val="00FD22C8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collage</cp:lastModifiedBy>
  <cp:revision>2</cp:revision>
  <dcterms:created xsi:type="dcterms:W3CDTF">2015-11-21T17:43:00Z</dcterms:created>
  <dcterms:modified xsi:type="dcterms:W3CDTF">2015-11-21T17:43:00Z</dcterms:modified>
</cp:coreProperties>
</file>